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Pr="00EE741F" w:rsidRDefault="00480DC5" w:rsidP="00947268">
      <w:pPr>
        <w:pStyle w:val="Heading1"/>
        <w:rPr>
          <w:lang w:val="es-419"/>
        </w:rPr>
      </w:pPr>
      <w:r w:rsidRPr="00EE741F">
        <w:rPr>
          <w:lang w:val="es-419"/>
        </w:rPr>
        <w:t>Financial Status</w:t>
      </w:r>
    </w:p>
    <w:p w14:paraId="46B3FB50" w14:textId="01BCFB7E" w:rsidR="00480DC5" w:rsidRPr="00EE741F" w:rsidRDefault="00480DC5">
      <w:pPr>
        <w:rPr>
          <w:lang w:val="es-419"/>
        </w:rPr>
      </w:pPr>
    </w:p>
    <w:p w14:paraId="4A08B291" w14:textId="0198E238" w:rsidR="00480DC5" w:rsidRPr="00EE741F" w:rsidRDefault="00CD3C6B" w:rsidP="00947268">
      <w:pPr>
        <w:pStyle w:val="Heading2"/>
        <w:rPr>
          <w:lang w:val="es-419"/>
        </w:rPr>
      </w:pPr>
      <w:r w:rsidRPr="00EE741F">
        <w:rPr>
          <w:lang w:val="es-419"/>
        </w:rPr>
        <w:t xml:space="preserve">CFMA </w:t>
      </w:r>
      <w:r w:rsidR="00867BF3" w:rsidRPr="00EE741F">
        <w:rPr>
          <w:lang w:val="es-419"/>
        </w:rPr>
        <w:t>Sewacajua -- Mandra</w:t>
      </w:r>
    </w:p>
    <w:p w14:paraId="315A0475" w14:textId="1E9F5576" w:rsidR="00480DC5" w:rsidRPr="00EE741F" w:rsidRDefault="005A3682" w:rsidP="005A3682">
      <w:pPr>
        <w:tabs>
          <w:tab w:val="left" w:pos="1351"/>
        </w:tabs>
        <w:rPr>
          <w:lang w:val="es-419"/>
        </w:rPr>
      </w:pPr>
      <w:r w:rsidRPr="00EE741F">
        <w:rPr>
          <w:lang w:val="es-419"/>
        </w:rPr>
        <w:tab/>
      </w:r>
    </w:p>
    <w:p w14:paraId="72CCA410" w14:textId="3E8A15E0" w:rsidR="00541AB9" w:rsidRPr="00EE741F" w:rsidRDefault="00541AB9">
      <w:pPr>
        <w:rPr>
          <w:b/>
          <w:bCs/>
          <w:lang w:val="es-419"/>
        </w:rPr>
      </w:pPr>
      <w:r w:rsidRPr="00EE741F">
        <w:rPr>
          <w:b/>
          <w:bCs/>
          <w:lang w:val="es-419"/>
        </w:rPr>
        <w:t>Sofreco final report</w:t>
      </w:r>
    </w:p>
    <w:p w14:paraId="52760BD7" w14:textId="77777777" w:rsidR="00541AB9" w:rsidRPr="00EE741F" w:rsidRDefault="00541AB9">
      <w:pPr>
        <w:rPr>
          <w:b/>
          <w:bCs/>
          <w:lang w:val="es-419"/>
        </w:rPr>
      </w:pPr>
    </w:p>
    <w:p w14:paraId="74B6A9F7" w14:textId="350DD2A6" w:rsidR="00541AB9" w:rsidRDefault="007673E9">
      <w:pPr>
        <w:rPr>
          <w:b/>
          <w:bCs/>
          <w:lang w:val="en-CA"/>
        </w:rPr>
      </w:pPr>
      <w:r w:rsidRPr="007673E9">
        <w:rPr>
          <w:b/>
          <w:bCs/>
          <w:noProof/>
          <w:lang w:val="en-CA"/>
        </w:rPr>
        <w:drawing>
          <wp:inline distT="0" distB="0" distL="0" distR="0" wp14:anchorId="6E56FE72" wp14:editId="06D9AC8D">
            <wp:extent cx="6587250" cy="578182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937" cy="578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C85A" w14:textId="339BC966" w:rsidR="00541AB9" w:rsidRDefault="007673E9">
      <w:pPr>
        <w:rPr>
          <w:b/>
          <w:bCs/>
          <w:lang w:val="en-CA"/>
        </w:rPr>
      </w:pPr>
      <w:r w:rsidRPr="007673E9">
        <w:rPr>
          <w:b/>
          <w:bCs/>
          <w:noProof/>
          <w:lang w:val="en-CA"/>
        </w:rPr>
        <w:lastRenderedPageBreak/>
        <w:drawing>
          <wp:inline distT="0" distB="0" distL="0" distR="0" wp14:anchorId="3046F875" wp14:editId="285A843B">
            <wp:extent cx="4768948" cy="2501936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6009" cy="250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F65A" w14:textId="6EFEA06A" w:rsidR="00541AB9" w:rsidRDefault="00541AB9">
      <w:pPr>
        <w:rPr>
          <w:b/>
          <w:bCs/>
          <w:lang w:val="en-CA"/>
        </w:rPr>
      </w:pPr>
    </w:p>
    <w:p w14:paraId="395CF02B" w14:textId="77777777" w:rsidR="00541AB9" w:rsidRDefault="00541AB9">
      <w:pPr>
        <w:rPr>
          <w:b/>
          <w:bCs/>
          <w:lang w:val="en-CA"/>
        </w:rPr>
      </w:pPr>
    </w:p>
    <w:p w14:paraId="24B32949" w14:textId="485EAAD6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B9BB247" w14:textId="45A3EF2D" w:rsidR="00480DC5" w:rsidRPr="005A3682" w:rsidRDefault="00057418" w:rsidP="005A3682">
      <w:pPr>
        <w:pStyle w:val="TableParagraph"/>
        <w:spacing w:before="11"/>
        <w:ind w:left="0"/>
        <w:rPr>
          <w:b/>
          <w:sz w:val="21"/>
        </w:rPr>
      </w:pPr>
      <w:r>
        <w:rPr>
          <w:lang w:val="en-CA"/>
        </w:rPr>
        <w:t xml:space="preserve">Invoiced – </w:t>
      </w:r>
      <w:r w:rsidR="00CD3C6B">
        <w:rPr>
          <w:lang w:val="en-CA"/>
        </w:rPr>
        <w:t>$</w:t>
      </w:r>
      <w:r w:rsidR="007673E9">
        <w:t>126,178.05</w:t>
      </w:r>
      <w:r w:rsidR="007673E9">
        <w:rPr>
          <w:lang w:val="en-CA"/>
        </w:rPr>
        <w:t xml:space="preserve"> [</w:t>
      </w:r>
      <w:r w:rsidR="007673E9">
        <w:t>$66,692.63 stumpage &amp; $40,521.42 export fees &amp; $40,521.42 other fees]</w:t>
      </w:r>
    </w:p>
    <w:p w14:paraId="735C031B" w14:textId="1179A872" w:rsidR="00057418" w:rsidRDefault="00057418">
      <w:pPr>
        <w:rPr>
          <w:lang w:val="en-CA"/>
        </w:rPr>
      </w:pPr>
      <w:r>
        <w:rPr>
          <w:lang w:val="en-CA"/>
        </w:rPr>
        <w:t>Paid – $</w:t>
      </w:r>
      <w:r w:rsidR="007673E9">
        <w:rPr>
          <w:sz w:val="22"/>
        </w:rPr>
        <w:t>0</w:t>
      </w:r>
    </w:p>
    <w:p w14:paraId="31BC6D63" w14:textId="2798EF8A" w:rsidR="00057418" w:rsidRDefault="00057418">
      <w:pPr>
        <w:rPr>
          <w:lang w:val="en-CA"/>
        </w:rPr>
      </w:pPr>
      <w:r>
        <w:rPr>
          <w:lang w:val="en-CA"/>
        </w:rPr>
        <w:t xml:space="preserve">Balance Due – </w:t>
      </w:r>
      <w:r w:rsidR="007673E9">
        <w:rPr>
          <w:sz w:val="22"/>
        </w:rPr>
        <w:t>$126,178.05</w:t>
      </w:r>
    </w:p>
    <w:p w14:paraId="110F9649" w14:textId="62D41CCE" w:rsidR="005A3682" w:rsidRDefault="005A3682">
      <w:pPr>
        <w:rPr>
          <w:lang w:val="en-CA"/>
        </w:rPr>
      </w:pPr>
    </w:p>
    <w:p w14:paraId="7E61F2C2" w14:textId="69720529" w:rsidR="007673E9" w:rsidRDefault="007673E9">
      <w:pPr>
        <w:rPr>
          <w:lang w:val="en-CA"/>
        </w:rPr>
      </w:pPr>
      <w:r>
        <w:rPr>
          <w:lang w:val="en-CA"/>
        </w:rPr>
        <w:t xml:space="preserve">Despite exports of </w:t>
      </w:r>
      <w:r w:rsidRPr="007673E9">
        <w:rPr>
          <w:bCs/>
          <w:sz w:val="22"/>
        </w:rPr>
        <w:t>5,048.367</w:t>
      </w:r>
      <w:r>
        <w:rPr>
          <w:bCs/>
          <w:sz w:val="22"/>
        </w:rPr>
        <w:t xml:space="preserve"> </w:t>
      </w:r>
      <w:r w:rsidRPr="007673E9">
        <w:rPr>
          <w:bCs/>
          <w:sz w:val="22"/>
        </w:rPr>
        <w:t>m</w:t>
      </w:r>
      <w:r w:rsidRPr="007673E9">
        <w:rPr>
          <w:bCs/>
          <w:sz w:val="22"/>
          <w:vertAlign w:val="superscript"/>
        </w:rPr>
        <w:t>3</w:t>
      </w:r>
      <w:r w:rsidRPr="007673E9">
        <w:rPr>
          <w:bCs/>
          <w:sz w:val="22"/>
        </w:rPr>
        <w:t xml:space="preserve"> </w:t>
      </w:r>
      <w:r>
        <w:rPr>
          <w:bCs/>
          <w:sz w:val="22"/>
        </w:rPr>
        <w:t xml:space="preserve">on 704 log tags </w:t>
      </w:r>
      <w:r w:rsidRPr="007673E9">
        <w:rPr>
          <w:bCs/>
          <w:sz w:val="22"/>
        </w:rPr>
        <w:t>[p.11]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3B5414F9" w14:textId="77777777" w:rsidR="00EF6E5B" w:rsidRDefault="00480DC5" w:rsidP="00EF6E5B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6570F1A3" w14:textId="27852E75" w:rsidR="00480DC5" w:rsidRPr="00EF6E5B" w:rsidRDefault="00947268" w:rsidP="00EF6E5B">
      <w:pPr>
        <w:rPr>
          <w:b/>
          <w:bCs/>
          <w:lang w:val="en-CA"/>
        </w:rPr>
      </w:pPr>
      <w:r w:rsidRPr="007673E9">
        <w:rPr>
          <w:rFonts w:cstheme="minorHAnsi"/>
          <w:sz w:val="22"/>
          <w:szCs w:val="22"/>
          <w:lang w:val="en-CA"/>
        </w:rPr>
        <w:t xml:space="preserve">Payments FY19 – </w:t>
      </w:r>
      <w:r w:rsidR="00C078C1" w:rsidRPr="007673E9">
        <w:rPr>
          <w:rFonts w:cstheme="minorHAnsi"/>
          <w:sz w:val="22"/>
          <w:szCs w:val="22"/>
          <w:lang w:val="en-CA"/>
        </w:rPr>
        <w:t>$</w:t>
      </w:r>
      <w:r w:rsidR="007673E9" w:rsidRPr="007673E9">
        <w:rPr>
          <w:rFonts w:cstheme="minorHAnsi"/>
          <w:sz w:val="22"/>
          <w:szCs w:val="22"/>
          <w:lang w:val="en-CA"/>
        </w:rPr>
        <w:t>1,595,172; $</w:t>
      </w:r>
      <w:r w:rsidR="007673E9" w:rsidRPr="007673E9">
        <w:rPr>
          <w:rFonts w:eastAsia="Times New Roman" w:cstheme="minorHAnsi"/>
          <w:color w:val="282828"/>
          <w:sz w:val="22"/>
          <w:szCs w:val="22"/>
        </w:rPr>
        <w:t>1,464,652 to LRA and $130,520 to NPA</w:t>
      </w:r>
    </w:p>
    <w:p w14:paraId="7BB64529" w14:textId="4A40D891" w:rsidR="00CD3C6B" w:rsidRDefault="007673E9">
      <w:pPr>
        <w:rPr>
          <w:rFonts w:cstheme="minorHAnsi"/>
          <w:sz w:val="22"/>
          <w:szCs w:val="22"/>
          <w:lang w:val="en-CA"/>
        </w:rPr>
      </w:pPr>
      <w:r>
        <w:rPr>
          <w:rFonts w:cstheme="minorHAnsi"/>
          <w:sz w:val="22"/>
          <w:szCs w:val="22"/>
          <w:lang w:val="en-CA"/>
        </w:rPr>
        <w:t>On exports of 45,517 m</w:t>
      </w:r>
      <w:r w:rsidRPr="007673E9">
        <w:rPr>
          <w:rFonts w:cstheme="minorHAnsi"/>
          <w:sz w:val="22"/>
          <w:szCs w:val="22"/>
          <w:vertAlign w:val="superscript"/>
          <w:lang w:val="en-CA"/>
        </w:rPr>
        <w:t>3</w:t>
      </w:r>
      <w:r>
        <w:rPr>
          <w:rFonts w:cstheme="minorHAnsi"/>
          <w:sz w:val="22"/>
          <w:szCs w:val="22"/>
          <w:lang w:val="en-CA"/>
        </w:rPr>
        <w:t xml:space="preserve"> worth $881,022 [p.</w:t>
      </w:r>
      <w:r w:rsidR="00EF6E5B">
        <w:rPr>
          <w:rFonts w:cstheme="minorHAnsi"/>
          <w:sz w:val="22"/>
          <w:szCs w:val="22"/>
          <w:lang w:val="en-CA"/>
        </w:rPr>
        <w:t xml:space="preserve">69 &amp; </w:t>
      </w:r>
      <w:r>
        <w:rPr>
          <w:rFonts w:cstheme="minorHAnsi"/>
          <w:sz w:val="22"/>
          <w:szCs w:val="22"/>
          <w:lang w:val="en-CA"/>
        </w:rPr>
        <w:t>118]</w:t>
      </w:r>
    </w:p>
    <w:p w14:paraId="34D69375" w14:textId="72DA251F" w:rsidR="00EF6E5B" w:rsidRDefault="00EF6E5B" w:rsidP="00EF6E5B">
      <w:pPr>
        <w:pStyle w:val="NormalWeb"/>
      </w:pPr>
      <w:r>
        <w:rPr>
          <w:rFonts w:ascii="Montserrat" w:hAnsi="Montserrat"/>
          <w:color w:val="282828"/>
          <w:sz w:val="20"/>
          <w:szCs w:val="20"/>
        </w:rPr>
        <w:t>“Mandra Forestry is the lead exporter of round logs (21.9%)” [p10]</w:t>
      </w:r>
    </w:p>
    <w:p w14:paraId="2FA7C980" w14:textId="20FD1444" w:rsidR="00EF6E5B" w:rsidRDefault="00EF6E5B" w:rsidP="00EF6E5B">
      <w:pPr>
        <w:pStyle w:val="NormalWeb"/>
      </w:pPr>
      <w:r>
        <w:rPr>
          <w:rFonts w:ascii="Montserrat" w:hAnsi="Montserrat"/>
          <w:color w:val="282828"/>
          <w:sz w:val="20"/>
          <w:szCs w:val="20"/>
        </w:rPr>
        <w:t>“Per FDA, the forest sector production 87,996.7 m3 of round logs in FY 2019/2020. Of this amount, Mandra Forestry Liberia 5 entities (Mandra Forestry Liberia Ltd, 21.5%” [p.67]</w:t>
      </w:r>
    </w:p>
    <w:p w14:paraId="19AA4527" w14:textId="77777777" w:rsidR="00EF6E5B" w:rsidRDefault="00EF6E5B">
      <w:pPr>
        <w:rPr>
          <w:lang w:val="en-CA"/>
        </w:rPr>
      </w:pPr>
    </w:p>
    <w:p w14:paraId="504C3DC8" w14:textId="77777777" w:rsidR="00EF6E5B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  <w:r w:rsidR="00EF6E5B">
        <w:rPr>
          <w:b/>
          <w:bCs/>
          <w:lang w:val="en-CA"/>
        </w:rPr>
        <w:t xml:space="preserve">  </w:t>
      </w:r>
    </w:p>
    <w:p w14:paraId="52124B0B" w14:textId="37778DBF" w:rsidR="00480DC5" w:rsidRPr="00057418" w:rsidRDefault="00EF6E5B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    --- listed as Mandra/LTTC (may not be for CFMA </w:t>
      </w:r>
      <w:proofErr w:type="spellStart"/>
      <w:r>
        <w:rPr>
          <w:b/>
          <w:bCs/>
          <w:lang w:val="en-CA"/>
        </w:rPr>
        <w:t>Sewacajua</w:t>
      </w:r>
      <w:proofErr w:type="spellEnd"/>
      <w:r>
        <w:rPr>
          <w:b/>
          <w:bCs/>
          <w:lang w:val="en-CA"/>
        </w:rPr>
        <w:t>)</w:t>
      </w:r>
    </w:p>
    <w:p w14:paraId="3A4F254B" w14:textId="35ED6A12" w:rsidR="005F2F47" w:rsidRDefault="005F2F47" w:rsidP="005F2F47">
      <w:pPr>
        <w:rPr>
          <w:lang w:val="en-CA"/>
        </w:rPr>
      </w:pPr>
      <w:r>
        <w:rPr>
          <w:lang w:val="en-CA"/>
        </w:rPr>
        <w:t>Payments to 2017 – $</w:t>
      </w:r>
      <w:r w:rsidR="00EF6E5B">
        <w:rPr>
          <w:lang w:val="en-CA"/>
        </w:rPr>
        <w:t>9.6</w:t>
      </w:r>
      <w:r>
        <w:rPr>
          <w:lang w:val="en-CA"/>
        </w:rPr>
        <w:t xml:space="preserve"> million</w:t>
      </w:r>
    </w:p>
    <w:p w14:paraId="095691AE" w14:textId="22303FF1" w:rsidR="005F2F47" w:rsidRDefault="005F2F47" w:rsidP="005F2F47">
      <w:pPr>
        <w:rPr>
          <w:lang w:val="en-CA"/>
        </w:rPr>
      </w:pPr>
      <w:r>
        <w:rPr>
          <w:lang w:val="en-CA"/>
        </w:rPr>
        <w:t>Arrears (FY17) – none noted</w:t>
      </w:r>
    </w:p>
    <w:p w14:paraId="64E5363D" w14:textId="72675A17" w:rsidR="00541AB9" w:rsidRPr="00480DC5" w:rsidRDefault="005F2F47">
      <w:pPr>
        <w:rPr>
          <w:lang w:val="en-CA"/>
        </w:rPr>
      </w:pPr>
      <w:r>
        <w:rPr>
          <w:lang w:val="en-CA"/>
        </w:rPr>
        <w:t>Land area fee arrears (Jan 2019) – $0.</w:t>
      </w:r>
      <w:r w:rsidR="00EF6E5B">
        <w:rPr>
          <w:lang w:val="en-CA"/>
        </w:rPr>
        <w:t>7</w:t>
      </w:r>
      <w:r>
        <w:rPr>
          <w:lang w:val="en-CA"/>
        </w:rPr>
        <w:t xml:space="preserve"> million</w:t>
      </w:r>
    </w:p>
    <w:sectPr w:rsidR="00541AB9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7CCC" w14:textId="77777777" w:rsidR="00B226D6" w:rsidRDefault="00B226D6" w:rsidP="00480DC5">
      <w:r>
        <w:separator/>
      </w:r>
    </w:p>
  </w:endnote>
  <w:endnote w:type="continuationSeparator" w:id="0">
    <w:p w14:paraId="5258ED53" w14:textId="77777777" w:rsidR="00B226D6" w:rsidRDefault="00B226D6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0658" w14:textId="77777777" w:rsidR="00B226D6" w:rsidRDefault="00B226D6" w:rsidP="00480DC5">
      <w:r>
        <w:separator/>
      </w:r>
    </w:p>
  </w:footnote>
  <w:footnote w:type="continuationSeparator" w:id="0">
    <w:p w14:paraId="6E1E1950" w14:textId="77777777" w:rsidR="00B226D6" w:rsidRDefault="00B226D6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GHOWB1I4UGcCrQzZ2q54GHybvaTv4jk3vMlqVN3qm29W4cMIf93t3bF9O0IaC4KU/5+3MrtRLUZ3T+UTrfvMQ==" w:salt="yBilA4dosrRIxyxs8HTB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7418"/>
    <w:rsid w:val="00191B64"/>
    <w:rsid w:val="00480DC5"/>
    <w:rsid w:val="00506562"/>
    <w:rsid w:val="00541AB9"/>
    <w:rsid w:val="005A3682"/>
    <w:rsid w:val="005F2F47"/>
    <w:rsid w:val="007673E9"/>
    <w:rsid w:val="00867BF3"/>
    <w:rsid w:val="00947268"/>
    <w:rsid w:val="00A735EF"/>
    <w:rsid w:val="00B226D6"/>
    <w:rsid w:val="00C078C1"/>
    <w:rsid w:val="00CD3C6B"/>
    <w:rsid w:val="00EC4BB5"/>
    <w:rsid w:val="00EE741F"/>
    <w:rsid w:val="00E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A368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A368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A36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673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785</Characters>
  <Application>Microsoft Office Word</Application>
  <DocSecurity>8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5</cp:revision>
  <dcterms:created xsi:type="dcterms:W3CDTF">2023-01-10T20:08:00Z</dcterms:created>
  <dcterms:modified xsi:type="dcterms:W3CDTF">2023-08-16T17:46:00Z</dcterms:modified>
</cp:coreProperties>
</file>